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2" w:rsidRDefault="002A5652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9"/>
          <w:szCs w:val="9"/>
        </w:rPr>
      </w:pPr>
    </w:p>
    <w:p w:rsidR="002A5652" w:rsidRDefault="002A5652">
      <w:pPr>
        <w:pStyle w:val="Heading1"/>
        <w:kinsoku w:val="0"/>
        <w:overflowPunct w:val="0"/>
        <w:spacing w:before="83"/>
        <w:rPr>
          <w:b w:val="0"/>
          <w:bCs w:val="0"/>
        </w:rPr>
      </w:pPr>
      <w:r>
        <w:rPr>
          <w:spacing w:val="-4"/>
          <w:w w:val="105"/>
        </w:rPr>
        <w:t>PARTICULARS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INVESTIMENTS</w:t>
      </w:r>
    </w:p>
    <w:p w:rsidR="002A5652" w:rsidRDefault="002A5652">
      <w:pPr>
        <w:pStyle w:val="BodyText"/>
        <w:kinsoku w:val="0"/>
        <w:overflowPunct w:val="0"/>
        <w:spacing w:before="26"/>
        <w:ind w:left="3221"/>
      </w:pPr>
      <w:r>
        <w:rPr>
          <w:b/>
          <w:bCs/>
          <w:spacing w:val="-6"/>
          <w:w w:val="105"/>
        </w:rPr>
        <w:t>AS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spacing w:val="-6"/>
          <w:w w:val="105"/>
        </w:rPr>
        <w:t>AT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spacing w:val="-1"/>
          <w:w w:val="105"/>
        </w:rPr>
        <w:t>31st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2"/>
          <w:w w:val="105"/>
        </w:rPr>
        <w:t>August</w:t>
      </w:r>
      <w:r>
        <w:rPr>
          <w:b/>
          <w:bCs/>
          <w:spacing w:val="-4"/>
          <w:w w:val="105"/>
        </w:rPr>
        <w:t xml:space="preserve"> </w:t>
      </w:r>
      <w:r w:rsidR="00A83682">
        <w:rPr>
          <w:b/>
          <w:bCs/>
          <w:spacing w:val="-1"/>
          <w:w w:val="105"/>
        </w:rPr>
        <w:t>2014</w:t>
      </w:r>
    </w:p>
    <w:p w:rsidR="002A5652" w:rsidRDefault="002A5652">
      <w:pPr>
        <w:pStyle w:val="BodyText"/>
        <w:kinsoku w:val="0"/>
        <w:overflowPunct w:val="0"/>
        <w:spacing w:before="26"/>
        <w:ind w:left="5730"/>
      </w:pPr>
      <w:r>
        <w:rPr>
          <w:b/>
          <w:bCs/>
          <w:spacing w:val="-2"/>
          <w:w w:val="105"/>
        </w:rPr>
        <w:t>ANNEXTURE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3</w:t>
      </w:r>
    </w:p>
    <w:p w:rsidR="002A5652" w:rsidRDefault="002A5652">
      <w:pPr>
        <w:pStyle w:val="BodyText"/>
        <w:kinsoku w:val="0"/>
        <w:overflowPunct w:val="0"/>
        <w:spacing w:before="26"/>
        <w:ind w:left="5730"/>
      </w:pPr>
      <w:r>
        <w:rPr>
          <w:b/>
          <w:bCs/>
          <w:spacing w:val="-1"/>
          <w:w w:val="105"/>
        </w:rPr>
        <w:t>TO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spacing w:val="-3"/>
          <w:w w:val="105"/>
        </w:rPr>
        <w:t>CIRCULAR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-1"/>
          <w:w w:val="105"/>
        </w:rPr>
        <w:t>NO.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IC</w:t>
      </w:r>
      <w:r>
        <w:rPr>
          <w:b/>
          <w:bCs/>
          <w:spacing w:val="-10"/>
          <w:w w:val="105"/>
        </w:rPr>
        <w:t xml:space="preserve"> </w:t>
      </w:r>
      <w:r>
        <w:rPr>
          <w:b/>
          <w:bCs/>
          <w:w w:val="105"/>
        </w:rPr>
        <w:t>&amp;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-1"/>
          <w:w w:val="105"/>
        </w:rPr>
        <w:t>RE</w:t>
      </w:r>
      <w:r>
        <w:rPr>
          <w:b/>
          <w:bCs/>
          <w:spacing w:val="-8"/>
          <w:w w:val="105"/>
        </w:rPr>
        <w:t xml:space="preserve"> </w:t>
      </w:r>
      <w:r w:rsidR="004914C1">
        <w:rPr>
          <w:b/>
          <w:bCs/>
          <w:spacing w:val="-1"/>
          <w:w w:val="105"/>
        </w:rPr>
        <w:t>09/2014</w:t>
      </w:r>
    </w:p>
    <w:p w:rsidR="002A5652" w:rsidRDefault="002A5652">
      <w:pPr>
        <w:pStyle w:val="BodyText"/>
        <w:kinsoku w:val="0"/>
        <w:overflowPunct w:val="0"/>
        <w:spacing w:before="26" w:line="537" w:lineRule="auto"/>
        <w:ind w:left="369" w:right="1442" w:firstLine="5676"/>
      </w:pPr>
      <w:r>
        <w:rPr>
          <w:b/>
          <w:bCs/>
          <w:spacing w:val="-3"/>
          <w:w w:val="105"/>
        </w:rPr>
        <w:t>(Amount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w w:val="105"/>
        </w:rPr>
        <w:t>in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spacing w:val="-3"/>
          <w:w w:val="105"/>
        </w:rPr>
        <w:t>Kenya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spacing w:val="-1"/>
          <w:w w:val="105"/>
        </w:rPr>
        <w:t>Shillings)</w:t>
      </w:r>
      <w:r>
        <w:rPr>
          <w:b/>
          <w:bCs/>
          <w:spacing w:val="37"/>
          <w:w w:val="103"/>
        </w:rPr>
        <w:t xml:space="preserve"> </w:t>
      </w:r>
      <w:r>
        <w:rPr>
          <w:b/>
          <w:bCs/>
          <w:spacing w:val="-1"/>
        </w:rPr>
        <w:t>INSURER:</w:t>
      </w:r>
      <w:r>
        <w:rPr>
          <w:b/>
          <w:bCs/>
        </w:rPr>
        <w:t xml:space="preserve">    </w:t>
      </w:r>
      <w:r>
        <w:rPr>
          <w:b/>
          <w:bCs/>
          <w:spacing w:val="19"/>
        </w:rPr>
        <w:t xml:space="preserve"> </w:t>
      </w:r>
      <w:r>
        <w:t>……………………………………………………………………………………………</w:t>
      </w: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2A5652" w:rsidRDefault="00F37F04">
      <w:pPr>
        <w:pStyle w:val="BodyText"/>
        <w:kinsoku w:val="0"/>
        <w:overflowPunct w:val="0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15pt;margin-top:-70.95pt;width:478.75pt;height:327.05pt;z-index:2516582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03"/>
                    <w:gridCol w:w="1558"/>
                    <w:gridCol w:w="1437"/>
                    <w:gridCol w:w="1292"/>
                    <w:gridCol w:w="1452"/>
                  </w:tblGrid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3"/>
                    </w:trPr>
                    <w:tc>
                      <w:tcPr>
                        <w:tcW w:w="679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tabs>
                            <w:tab w:val="left" w:pos="3827"/>
                          </w:tabs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BUSINESS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LONG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TERM</w:t>
                        </w:r>
                      </w:p>
                    </w:tc>
                    <w:tc>
                      <w:tcPr>
                        <w:tcW w:w="27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</w:rPr>
                          <w:t>GENERAL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</w:rPr>
                          <w:t>INSURANCE</w:t>
                        </w:r>
                      </w:p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98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PARTICULARS</w:t>
                        </w:r>
                        <w:r>
                          <w:rPr>
                            <w:rFonts w:ascii="Arial" w:hAnsi="Arial" w:cs="Arial"/>
                            <w:spacing w:val="-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INVESTIMENTS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line="270" w:lineRule="auto"/>
                          <w:ind w:left="25" w:right="867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Amount</w:t>
                        </w:r>
                        <w:r>
                          <w:rPr>
                            <w:rFonts w:ascii="Arial" w:hAnsi="Arial" w:cs="Arial"/>
                            <w:spacing w:val="23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Kshs.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line="270" w:lineRule="auto"/>
                          <w:ind w:left="25" w:right="549"/>
                        </w:pP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22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admitted</w:t>
                        </w:r>
                        <w:r>
                          <w:rPr>
                            <w:rFonts w:ascii="Arial" w:hAnsi="Arial" w:cs="Arial"/>
                            <w:spacing w:val="24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assets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line="270" w:lineRule="auto"/>
                          <w:ind w:left="25" w:right="600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Amount</w:t>
                        </w:r>
                        <w:r>
                          <w:rPr>
                            <w:rFonts w:ascii="Arial" w:hAnsi="Arial" w:cs="Arial"/>
                            <w:spacing w:val="23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Kshs.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line="270" w:lineRule="auto"/>
                          <w:ind w:left="25" w:right="563"/>
                        </w:pP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22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admitted</w:t>
                        </w:r>
                        <w:r>
                          <w:rPr>
                            <w:rFonts w:ascii="Arial" w:hAnsi="Arial" w:cs="Arial"/>
                            <w:spacing w:val="24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assets</w:t>
                        </w:r>
                      </w:p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96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</w:rPr>
                          <w:t>Admitted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</w:rPr>
                          <w:t>Assets</w:t>
                        </w: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7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hAnsi="Arial" w:cs="Arial"/>
                            <w:spacing w:val="-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Arial" w:hAnsi="Arial" w:cs="Arial"/>
                            <w:spacing w:val="-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Sub-Section</w:t>
                        </w: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26" w:line="270" w:lineRule="auto"/>
                          <w:ind w:left="78" w:right="1429" w:hanging="5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(1)(a)</w:t>
                        </w:r>
                        <w:r>
                          <w:rPr>
                            <w:rFonts w:ascii="Arial" w:hAnsi="Arial" w:cs="Arial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(2)(a)</w:t>
                        </w:r>
                        <w:r>
                          <w:rPr>
                            <w:rFonts w:ascii="Arial" w:hAnsi="Arial" w:cs="Arial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Section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hAnsi="Arial" w:cs="Arial"/>
                            <w:spacing w:val="31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securities</w:t>
                        </w:r>
                        <w:r>
                          <w:rPr>
                            <w:rFonts w:ascii="Arial" w:hAnsi="Arial" w:cs="Arial"/>
                            <w:spacing w:val="-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of:</w:t>
                        </w:r>
                      </w:p>
                      <w:p w:rsidR="002A5652" w:rsidRDefault="002A56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06"/>
                          </w:tabs>
                          <w:kinsoku w:val="0"/>
                          <w:overflowPunct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3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Govevernment</w:t>
                        </w:r>
                      </w:p>
                      <w:p w:rsidR="002A5652" w:rsidRDefault="002A56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06"/>
                          </w:tabs>
                          <w:kinsoku w:val="0"/>
                          <w:overflowPunct w:val="0"/>
                          <w:spacing w:before="2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Local</w:t>
                        </w:r>
                        <w:r>
                          <w:rPr>
                            <w:rFonts w:ascii="Arial" w:hAnsi="Arial" w:cs="Arial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Authorities</w:t>
                        </w:r>
                      </w:p>
                      <w:p w:rsidR="002A5652" w:rsidRDefault="002A56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97"/>
                          </w:tabs>
                          <w:kinsoku w:val="0"/>
                          <w:overflowPunct w:val="0"/>
                          <w:spacing w:before="26"/>
                          <w:ind w:left="296" w:hanging="271"/>
                        </w:pP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hAnsi="Arial" w:cs="Arial"/>
                            <w:spacing w:val="-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prescribed</w:t>
                        </w:r>
                        <w:r>
                          <w:rPr>
                            <w:rFonts w:ascii="Arial" w:hAnsi="Arial" w:cs="Arial"/>
                            <w:spacing w:val="-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organizations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3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Sub-total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+(b)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98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Section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50(4)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Sub-total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+B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line="270" w:lineRule="auto"/>
                          <w:ind w:left="25" w:right="424"/>
                        </w:pP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hAnsi="Arial" w:cs="Arial"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Investments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(excluding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cash</w:t>
                        </w:r>
                        <w:r>
                          <w:rPr>
                            <w:rFonts w:ascii="Arial" w:hAnsi="Arial" w:cs="Arial"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41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accounts</w:t>
                        </w:r>
                        <w:r>
                          <w:rPr>
                            <w:rFonts w:ascii="Arial" w:hAnsi="Arial" w:cs="Arial"/>
                            <w:spacing w:val="-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hAnsi="Arial" w:cs="Arial"/>
                            <w:spacing w:val="-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Banks)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</w:rPr>
                          <w:t>Admitted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</w:rPr>
                          <w:t>Assets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98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line="270" w:lineRule="auto"/>
                          <w:ind w:left="25" w:right="1205"/>
                        </w:pP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assets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which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Arial" w:hAnsi="Arial" w:cs="Arial"/>
                            <w:spacing w:val="31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Admitted</w:t>
                        </w:r>
                        <w:r>
                          <w:rPr>
                            <w:rFonts w:ascii="Arial" w:hAnsi="Arial" w:cs="Arial"/>
                            <w:spacing w:val="-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5"/>
                            <w:sz w:val="18"/>
                            <w:szCs w:val="18"/>
                          </w:rPr>
                          <w:t>Assets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  <w:tr w:rsidR="002A56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3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A5652" w:rsidRDefault="002A5652">
                        <w:pPr>
                          <w:pStyle w:val="TableParagraph"/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18"/>
                            <w:szCs w:val="18"/>
                          </w:rPr>
                          <w:t>ASSETS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652" w:rsidRDefault="002A5652"/>
                    </w:tc>
                  </w:tr>
                </w:tbl>
                <w:p w:rsidR="002A5652" w:rsidRDefault="002A5652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2A5652">
        <w:rPr>
          <w:spacing w:val="-1"/>
          <w:w w:val="105"/>
        </w:rPr>
        <w:t>A.</w:t>
      </w: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2A5652" w:rsidRDefault="002A5652">
      <w:pPr>
        <w:pStyle w:val="BodyText"/>
        <w:kinsoku w:val="0"/>
        <w:overflowPunct w:val="0"/>
        <w:spacing w:before="83"/>
      </w:pPr>
      <w:r>
        <w:rPr>
          <w:spacing w:val="-1"/>
          <w:w w:val="105"/>
        </w:rPr>
        <w:t>B.</w:t>
      </w: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2A5652" w:rsidRDefault="002A5652">
      <w:pPr>
        <w:pStyle w:val="BodyText"/>
        <w:kinsoku w:val="0"/>
        <w:overflowPunct w:val="0"/>
        <w:spacing w:before="83"/>
        <w:ind w:left="110"/>
      </w:pPr>
      <w:r>
        <w:rPr>
          <w:spacing w:val="-1"/>
          <w:w w:val="105"/>
        </w:rPr>
        <w:t>C.</w:t>
      </w: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2A5652" w:rsidRDefault="002A5652">
      <w:pPr>
        <w:pStyle w:val="BodyText"/>
        <w:kinsoku w:val="0"/>
        <w:overflowPunct w:val="0"/>
        <w:ind w:left="110"/>
      </w:pPr>
      <w:r>
        <w:rPr>
          <w:spacing w:val="-1"/>
          <w:w w:val="105"/>
        </w:rPr>
        <w:t>D.</w:t>
      </w:r>
    </w:p>
    <w:p w:rsidR="002A5652" w:rsidRDefault="002A5652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2A5652" w:rsidRDefault="002A5652">
      <w:pPr>
        <w:pStyle w:val="BodyText"/>
        <w:kinsoku w:val="0"/>
        <w:overflowPunct w:val="0"/>
        <w:spacing w:before="83"/>
      </w:pPr>
      <w:r>
        <w:rPr>
          <w:spacing w:val="-1"/>
          <w:w w:val="105"/>
        </w:rPr>
        <w:t>E.</w:t>
      </w: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A5652" w:rsidRDefault="002A5652">
      <w:pPr>
        <w:pStyle w:val="BodyText"/>
        <w:kinsoku w:val="0"/>
        <w:overflowPunct w:val="0"/>
        <w:ind w:left="129"/>
      </w:pPr>
      <w:r>
        <w:rPr>
          <w:w w:val="105"/>
        </w:rPr>
        <w:t>F.</w:t>
      </w:r>
    </w:p>
    <w:p w:rsidR="002A5652" w:rsidRDefault="002A56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A5652" w:rsidRDefault="002A5652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A5652" w:rsidRDefault="002A5652">
      <w:pPr>
        <w:pStyle w:val="BodyText"/>
        <w:tabs>
          <w:tab w:val="left" w:pos="5730"/>
        </w:tabs>
        <w:kinsoku w:val="0"/>
        <w:overflowPunct w:val="0"/>
        <w:ind w:left="369"/>
      </w:pPr>
      <w:r>
        <w:rPr>
          <w:spacing w:val="-1"/>
        </w:rPr>
        <w:t>Date:…………………………</w:t>
      </w:r>
      <w:r>
        <w:rPr>
          <w:spacing w:val="-1"/>
        </w:rPr>
        <w:tab/>
      </w:r>
      <w:r>
        <w:rPr>
          <w:spacing w:val="-1"/>
          <w:w w:val="105"/>
        </w:rPr>
        <w:t>Principal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Officer:…………………………</w:t>
      </w:r>
    </w:p>
    <w:sectPr w:rsidR="002A5652">
      <w:type w:val="continuous"/>
      <w:pgSz w:w="12240" w:h="15840"/>
      <w:pgMar w:top="1500" w:right="106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306" w:hanging="281"/>
      </w:pPr>
      <w:rPr>
        <w:rFonts w:ascii="Arial" w:hAnsi="Arial" w:cs="Aria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653" w:hanging="281"/>
      </w:pPr>
    </w:lvl>
    <w:lvl w:ilvl="2">
      <w:numFmt w:val="bullet"/>
      <w:lvlText w:val="•"/>
      <w:lvlJc w:val="left"/>
      <w:pPr>
        <w:ind w:left="1001" w:hanging="281"/>
      </w:pPr>
    </w:lvl>
    <w:lvl w:ilvl="3">
      <w:numFmt w:val="bullet"/>
      <w:lvlText w:val="•"/>
      <w:lvlJc w:val="left"/>
      <w:pPr>
        <w:ind w:left="1348" w:hanging="281"/>
      </w:pPr>
    </w:lvl>
    <w:lvl w:ilvl="4">
      <w:numFmt w:val="bullet"/>
      <w:lvlText w:val="•"/>
      <w:lvlJc w:val="left"/>
      <w:pPr>
        <w:ind w:left="1696" w:hanging="281"/>
      </w:pPr>
    </w:lvl>
    <w:lvl w:ilvl="5">
      <w:numFmt w:val="bullet"/>
      <w:lvlText w:val="•"/>
      <w:lvlJc w:val="left"/>
      <w:pPr>
        <w:ind w:left="2043" w:hanging="281"/>
      </w:pPr>
    </w:lvl>
    <w:lvl w:ilvl="6">
      <w:numFmt w:val="bullet"/>
      <w:lvlText w:val="•"/>
      <w:lvlJc w:val="left"/>
      <w:pPr>
        <w:ind w:left="2391" w:hanging="281"/>
      </w:pPr>
    </w:lvl>
    <w:lvl w:ilvl="7">
      <w:numFmt w:val="bullet"/>
      <w:lvlText w:val="•"/>
      <w:lvlJc w:val="left"/>
      <w:pPr>
        <w:ind w:left="2738" w:hanging="281"/>
      </w:pPr>
    </w:lvl>
    <w:lvl w:ilvl="8">
      <w:numFmt w:val="bullet"/>
      <w:lvlText w:val="•"/>
      <w:lvlJc w:val="left"/>
      <w:pPr>
        <w:ind w:left="3086" w:hanging="28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83682"/>
    <w:rsid w:val="0008075B"/>
    <w:rsid w:val="002A5652"/>
    <w:rsid w:val="004914C1"/>
    <w:rsid w:val="004C54C9"/>
    <w:rsid w:val="00A83682"/>
    <w:rsid w:val="00D35331"/>
    <w:rsid w:val="00F3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6"/>
      <w:ind w:left="3221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dgitonga</cp:lastModifiedBy>
  <cp:revision>2</cp:revision>
  <dcterms:created xsi:type="dcterms:W3CDTF">2014-08-25T06:56:00Z</dcterms:created>
  <dcterms:modified xsi:type="dcterms:W3CDTF">2014-08-25T06:56:00Z</dcterms:modified>
</cp:coreProperties>
</file>